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0BD" w:rsidRDefault="00B50928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作者承诺及论文版权转让协议</w:t>
      </w:r>
    </w:p>
    <w:p w:rsidR="006110BD" w:rsidRDefault="006110BD"/>
    <w:p w:rsidR="006110BD" w:rsidRDefault="006110BD"/>
    <w:p w:rsidR="006110BD" w:rsidRDefault="00B50928">
      <w:pPr>
        <w:rPr>
          <w:b/>
          <w:sz w:val="24"/>
        </w:rPr>
      </w:pPr>
      <w:r>
        <w:rPr>
          <w:rFonts w:hint="eastAsia"/>
          <w:b/>
          <w:sz w:val="24"/>
        </w:rPr>
        <w:t>《土壤通报》编辑部：</w:t>
      </w:r>
      <w:bookmarkStart w:id="0" w:name="_GoBack"/>
      <w:bookmarkEnd w:id="0"/>
    </w:p>
    <w:p w:rsidR="006110BD" w:rsidRDefault="006110BD">
      <w:pPr>
        <w:rPr>
          <w:sz w:val="24"/>
        </w:rPr>
      </w:pPr>
    </w:p>
    <w:p w:rsidR="006110BD" w:rsidRPr="00034FB2" w:rsidRDefault="00B50928" w:rsidP="00034FB2">
      <w:pPr>
        <w:spacing w:line="440" w:lineRule="atLeast"/>
        <w:ind w:firstLineChars="200" w:firstLine="420"/>
        <w:rPr>
          <w:szCs w:val="21"/>
        </w:rPr>
      </w:pPr>
      <w:r w:rsidRPr="00034FB2">
        <w:rPr>
          <w:rFonts w:hint="eastAsia"/>
          <w:szCs w:val="21"/>
        </w:rPr>
        <w:t>1.</w:t>
      </w:r>
      <w:r w:rsidRPr="00034FB2">
        <w:rPr>
          <w:rFonts w:hint="eastAsia"/>
          <w:szCs w:val="21"/>
        </w:rPr>
        <w:t>全体作者同意将论文（文题：</w:t>
      </w:r>
    </w:p>
    <w:p w:rsidR="006110BD" w:rsidRPr="00034FB2" w:rsidRDefault="00B50928" w:rsidP="00034FB2">
      <w:pPr>
        <w:spacing w:line="440" w:lineRule="atLeast"/>
        <w:ind w:firstLineChars="850" w:firstLine="1785"/>
        <w:rPr>
          <w:szCs w:val="21"/>
        </w:rPr>
      </w:pPr>
      <w:r w:rsidRPr="00034FB2">
        <w:rPr>
          <w:rFonts w:hint="eastAsia"/>
          <w:szCs w:val="21"/>
        </w:rPr>
        <w:t xml:space="preserve">                              </w:t>
      </w:r>
      <w:r w:rsidRPr="00034FB2">
        <w:rPr>
          <w:rFonts w:hint="eastAsia"/>
          <w:szCs w:val="21"/>
        </w:rPr>
        <w:t>）刊登在《土壤通报》上；</w:t>
      </w:r>
    </w:p>
    <w:p w:rsidR="006110BD" w:rsidRPr="00034FB2" w:rsidRDefault="00B50928" w:rsidP="00034FB2">
      <w:pPr>
        <w:spacing w:line="440" w:lineRule="atLeast"/>
        <w:ind w:firstLineChars="200" w:firstLine="420"/>
        <w:rPr>
          <w:szCs w:val="21"/>
        </w:rPr>
      </w:pPr>
      <w:r w:rsidRPr="00034FB2">
        <w:rPr>
          <w:rFonts w:hint="eastAsia"/>
          <w:szCs w:val="21"/>
        </w:rPr>
        <w:t>2.</w:t>
      </w:r>
      <w:r w:rsidRPr="00034FB2">
        <w:rPr>
          <w:rFonts w:hint="eastAsia"/>
          <w:szCs w:val="21"/>
        </w:rPr>
        <w:t>作者承诺：投向《土壤通报》的上述论文已经过所列全部作者审阅。论文所提供的主要数据和结论未在公开出版的刊物上发表</w:t>
      </w:r>
      <w:r w:rsidRPr="00034FB2">
        <w:rPr>
          <w:rFonts w:hint="eastAsia"/>
          <w:szCs w:val="21"/>
        </w:rPr>
        <w:t>或正在提交到其他出版机构待发表</w:t>
      </w:r>
      <w:r w:rsidRPr="00034FB2">
        <w:rPr>
          <w:rFonts w:hint="eastAsia"/>
          <w:szCs w:val="21"/>
        </w:rPr>
        <w:t>；所列全部作者同意该论文的作者排名、所使用的数据以及提出的学术观点和结论，并对该论文负责。</w:t>
      </w:r>
      <w:r w:rsidRPr="00034FB2">
        <w:rPr>
          <w:rFonts w:hint="eastAsia"/>
          <w:szCs w:val="21"/>
        </w:rPr>
        <w:t>该论文为原创作品并且不涉及涉密和一稿多投问题，若发生侵权或泄密问题，一切责任由论文作者承担。</w:t>
      </w:r>
    </w:p>
    <w:p w:rsidR="006110BD" w:rsidRPr="00034FB2" w:rsidRDefault="00B50928" w:rsidP="00034FB2">
      <w:pPr>
        <w:spacing w:line="440" w:lineRule="atLeast"/>
        <w:ind w:firstLineChars="200" w:firstLine="420"/>
        <w:rPr>
          <w:szCs w:val="21"/>
        </w:rPr>
      </w:pPr>
      <w:r w:rsidRPr="00034FB2">
        <w:rPr>
          <w:szCs w:val="21"/>
        </w:rPr>
        <w:t xml:space="preserve">3. </w:t>
      </w:r>
      <w:r w:rsidRPr="00034FB2">
        <w:rPr>
          <w:rFonts w:hint="eastAsia"/>
          <w:szCs w:val="21"/>
        </w:rPr>
        <w:t>全体作者同意将</w:t>
      </w:r>
      <w:r w:rsidRPr="00034FB2">
        <w:rPr>
          <w:rFonts w:hint="eastAsia"/>
          <w:szCs w:val="21"/>
        </w:rPr>
        <w:t>论文</w:t>
      </w:r>
      <w:r w:rsidRPr="00034FB2">
        <w:rPr>
          <w:rFonts w:hint="eastAsia"/>
          <w:szCs w:val="21"/>
        </w:rPr>
        <w:t>的</w:t>
      </w:r>
      <w:r w:rsidRPr="00034FB2">
        <w:rPr>
          <w:rFonts w:hint="eastAsia"/>
          <w:szCs w:val="21"/>
        </w:rPr>
        <w:t>著作权</w:t>
      </w:r>
      <w:r w:rsidRPr="00034FB2">
        <w:rPr>
          <w:rFonts w:hint="eastAsia"/>
          <w:szCs w:val="21"/>
        </w:rPr>
        <w:t>包括但不限于</w:t>
      </w:r>
      <w:r w:rsidRPr="00034FB2">
        <w:rPr>
          <w:rFonts w:hint="eastAsia"/>
          <w:szCs w:val="21"/>
        </w:rPr>
        <w:t>复制权、发行权、信息网络传播权、翻译权、汇编权</w:t>
      </w:r>
      <w:r w:rsidRPr="00034FB2">
        <w:rPr>
          <w:rFonts w:hint="eastAsia"/>
          <w:szCs w:val="21"/>
        </w:rPr>
        <w:t>等权利</w:t>
      </w:r>
      <w:r w:rsidRPr="00034FB2">
        <w:rPr>
          <w:rFonts w:hint="eastAsia"/>
          <w:szCs w:val="21"/>
        </w:rPr>
        <w:t>在全世界范围内转让给《土壤通报》编辑部。该论文在《土壤通报》上发表后，《土壤通报》编辑部保留作者在汇编个人文集或以其他方式</w:t>
      </w:r>
      <w:r w:rsidRPr="00034FB2">
        <w:rPr>
          <w:rFonts w:hint="eastAsia"/>
          <w:szCs w:val="21"/>
        </w:rPr>
        <w:t>(</w:t>
      </w:r>
      <w:proofErr w:type="gramStart"/>
      <w:r w:rsidRPr="00034FB2">
        <w:rPr>
          <w:rFonts w:hint="eastAsia"/>
          <w:szCs w:val="21"/>
        </w:rPr>
        <w:t>含作者</w:t>
      </w:r>
      <w:proofErr w:type="gramEnd"/>
      <w:r w:rsidRPr="00034FB2">
        <w:rPr>
          <w:rFonts w:hint="eastAsia"/>
          <w:szCs w:val="21"/>
        </w:rPr>
        <w:t>个人网页中</w:t>
      </w:r>
      <w:r w:rsidRPr="00034FB2">
        <w:rPr>
          <w:rFonts w:hint="eastAsia"/>
          <w:szCs w:val="21"/>
        </w:rPr>
        <w:t>)</w:t>
      </w:r>
      <w:r w:rsidRPr="00034FB2">
        <w:rPr>
          <w:rFonts w:hint="eastAsia"/>
          <w:szCs w:val="21"/>
        </w:rPr>
        <w:t>出版个人作品时，不经修订地全部或部分使用该论文上述版式的权利。</w:t>
      </w:r>
    </w:p>
    <w:p w:rsidR="006110BD" w:rsidRPr="00034FB2" w:rsidRDefault="00B50928" w:rsidP="00034FB2">
      <w:pPr>
        <w:spacing w:line="440" w:lineRule="atLeast"/>
        <w:ind w:firstLineChars="200" w:firstLine="420"/>
        <w:rPr>
          <w:rFonts w:ascii="宋体" w:cs="宋体"/>
          <w:kern w:val="0"/>
          <w:szCs w:val="21"/>
        </w:rPr>
      </w:pPr>
      <w:r w:rsidRPr="00034FB2">
        <w:rPr>
          <w:rFonts w:ascii="宋体" w:cs="宋体" w:hint="eastAsia"/>
          <w:kern w:val="0"/>
          <w:szCs w:val="21"/>
        </w:rPr>
        <w:t>4.</w:t>
      </w:r>
      <w:r w:rsidRPr="00034FB2">
        <w:rPr>
          <w:rFonts w:ascii="宋体" w:cs="宋体" w:hint="eastAsia"/>
          <w:kern w:val="0"/>
          <w:szCs w:val="21"/>
        </w:rPr>
        <w:t>作者在获得</w:t>
      </w:r>
      <w:r w:rsidRPr="00034FB2">
        <w:rPr>
          <w:rFonts w:hint="eastAsia"/>
          <w:szCs w:val="21"/>
        </w:rPr>
        <w:t>《土壤通报》</w:t>
      </w:r>
      <w:r w:rsidRPr="00034FB2">
        <w:rPr>
          <w:rFonts w:ascii="宋体" w:cs="宋体" w:hint="eastAsia"/>
          <w:kern w:val="0"/>
          <w:szCs w:val="21"/>
        </w:rPr>
        <w:t>编辑部一次性支付的稿酬</w:t>
      </w:r>
      <w:r w:rsidRPr="00034FB2">
        <w:rPr>
          <w:rFonts w:ascii="宋体" w:cs="宋体" w:hint="eastAsia"/>
          <w:kern w:val="0"/>
          <w:szCs w:val="21"/>
        </w:rPr>
        <w:t>（含著作权</w:t>
      </w:r>
      <w:r>
        <w:rPr>
          <w:rFonts w:ascii="宋体" w:cs="宋体" w:hint="eastAsia"/>
          <w:kern w:val="0"/>
          <w:szCs w:val="21"/>
        </w:rPr>
        <w:t>转让</w:t>
      </w:r>
      <w:r w:rsidRPr="00034FB2">
        <w:rPr>
          <w:rFonts w:ascii="宋体" w:cs="宋体" w:hint="eastAsia"/>
          <w:kern w:val="0"/>
          <w:szCs w:val="21"/>
        </w:rPr>
        <w:t>费）</w:t>
      </w:r>
      <w:r w:rsidRPr="00034FB2">
        <w:rPr>
          <w:rFonts w:ascii="宋体" w:cs="宋体" w:hint="eastAsia"/>
          <w:kern w:val="0"/>
          <w:szCs w:val="21"/>
        </w:rPr>
        <w:t>后，若</w:t>
      </w:r>
      <w:r w:rsidRPr="00034FB2">
        <w:rPr>
          <w:rFonts w:hint="eastAsia"/>
          <w:szCs w:val="21"/>
        </w:rPr>
        <w:t>《土壤通报》</w:t>
      </w:r>
      <w:r w:rsidRPr="00034FB2">
        <w:rPr>
          <w:rFonts w:ascii="宋体" w:cs="宋体" w:hint="eastAsia"/>
          <w:kern w:val="0"/>
          <w:szCs w:val="21"/>
        </w:rPr>
        <w:t>编辑部再以其他形式出版该论文，作者不再要求支付其他稿酬。</w:t>
      </w:r>
    </w:p>
    <w:p w:rsidR="006110BD" w:rsidRPr="00034FB2" w:rsidRDefault="00B50928" w:rsidP="00034FB2">
      <w:pPr>
        <w:spacing w:line="440" w:lineRule="atLeast"/>
        <w:ind w:firstLineChars="200" w:firstLine="420"/>
        <w:rPr>
          <w:rFonts w:ascii="宋体" w:cs="宋体"/>
          <w:kern w:val="0"/>
          <w:szCs w:val="21"/>
        </w:rPr>
      </w:pPr>
      <w:r w:rsidRPr="00034FB2">
        <w:rPr>
          <w:rFonts w:ascii="宋体" w:hAnsi="宋体" w:cs="宋体"/>
          <w:szCs w:val="21"/>
        </w:rPr>
        <w:t>5.</w:t>
      </w:r>
      <w:r w:rsidRPr="00034FB2">
        <w:rPr>
          <w:rFonts w:ascii="宋体" w:hAnsi="宋体" w:cs="宋体" w:hint="eastAsia"/>
          <w:szCs w:val="21"/>
        </w:rPr>
        <w:t>本协议</w:t>
      </w:r>
      <w:proofErr w:type="gramStart"/>
      <w:r w:rsidRPr="00034FB2">
        <w:rPr>
          <w:rFonts w:ascii="宋体" w:hAnsi="宋体" w:cs="宋体" w:hint="eastAsia"/>
          <w:szCs w:val="21"/>
        </w:rPr>
        <w:t>自全体</w:t>
      </w:r>
      <w:proofErr w:type="gramEnd"/>
      <w:r w:rsidRPr="00034FB2">
        <w:rPr>
          <w:rFonts w:ascii="宋体" w:hAnsi="宋体" w:cs="宋体" w:hint="eastAsia"/>
          <w:szCs w:val="21"/>
        </w:rPr>
        <w:t>作者签字之日起生效</w:t>
      </w:r>
      <w:r w:rsidRPr="00034FB2">
        <w:rPr>
          <w:rFonts w:ascii="宋体" w:hAnsi="宋体" w:cs="宋体" w:hint="eastAsia"/>
          <w:szCs w:val="21"/>
        </w:rPr>
        <w:t>（若作者有</w:t>
      </w:r>
      <w:r w:rsidRPr="00034FB2">
        <w:rPr>
          <w:rFonts w:ascii="宋体" w:hAnsi="宋体" w:cs="宋体" w:hint="eastAsia"/>
          <w:szCs w:val="21"/>
        </w:rPr>
        <w:t>特殊情况，无法亲笔签字的，可以委托其他作者代签，但应当将代签授权书发送给编辑部，否则，发生</w:t>
      </w:r>
      <w:r w:rsidRPr="00034FB2">
        <w:rPr>
          <w:rFonts w:ascii="宋体" w:hAnsi="宋体" w:cs="宋体" w:hint="eastAsia"/>
          <w:szCs w:val="21"/>
        </w:rPr>
        <w:t>法律纠纷的，由代签作者承担</w:t>
      </w:r>
      <w:r w:rsidRPr="00034FB2">
        <w:rPr>
          <w:rFonts w:ascii="宋体" w:hAnsi="宋体" w:cs="宋体" w:hint="eastAsia"/>
          <w:szCs w:val="21"/>
        </w:rPr>
        <w:t>）</w:t>
      </w:r>
      <w:r w:rsidRPr="00034FB2">
        <w:rPr>
          <w:rFonts w:ascii="宋体" w:hAnsi="宋体" w:cs="宋体" w:hint="eastAsia"/>
          <w:szCs w:val="21"/>
        </w:rPr>
        <w:t>，签字后作者将纸质</w:t>
      </w:r>
      <w:proofErr w:type="gramStart"/>
      <w:r w:rsidRPr="00034FB2">
        <w:rPr>
          <w:rFonts w:ascii="宋体" w:hAnsi="宋体" w:cs="宋体" w:hint="eastAsia"/>
          <w:szCs w:val="21"/>
        </w:rPr>
        <w:t>版协议</w:t>
      </w:r>
      <w:proofErr w:type="gramEnd"/>
      <w:r w:rsidRPr="00034FB2">
        <w:rPr>
          <w:rFonts w:ascii="宋体" w:hAnsi="宋体" w:cs="宋体" w:hint="eastAsia"/>
          <w:szCs w:val="21"/>
        </w:rPr>
        <w:t>原件邮寄至本刊。若作者通过电子邮箱、投稿系统等方式提交协议复印件</w:t>
      </w:r>
      <w:r w:rsidRPr="00034FB2">
        <w:rPr>
          <w:rFonts w:ascii="宋体" w:hAnsi="宋体" w:cs="宋体"/>
          <w:szCs w:val="21"/>
        </w:rPr>
        <w:t>/</w:t>
      </w:r>
      <w:r w:rsidRPr="00034FB2">
        <w:rPr>
          <w:rFonts w:ascii="宋体" w:hAnsi="宋体" w:cs="宋体"/>
          <w:szCs w:val="21"/>
        </w:rPr>
        <w:t>扫描件的，视为其认可复印件</w:t>
      </w:r>
      <w:r w:rsidRPr="00034FB2">
        <w:rPr>
          <w:rFonts w:ascii="宋体" w:hAnsi="宋体" w:cs="宋体"/>
          <w:szCs w:val="21"/>
        </w:rPr>
        <w:t>/</w:t>
      </w:r>
      <w:r w:rsidRPr="00034FB2">
        <w:rPr>
          <w:rFonts w:ascii="宋体" w:hAnsi="宋体" w:cs="宋体"/>
          <w:szCs w:val="21"/>
        </w:rPr>
        <w:t>扫描件与原件具有同等法律效力。</w:t>
      </w:r>
    </w:p>
    <w:p w:rsidR="006110BD" w:rsidRPr="00034FB2" w:rsidRDefault="006110BD" w:rsidP="00034FB2">
      <w:pPr>
        <w:spacing w:line="440" w:lineRule="atLeast"/>
        <w:ind w:firstLineChars="200" w:firstLine="420"/>
        <w:rPr>
          <w:szCs w:val="21"/>
        </w:rPr>
      </w:pPr>
    </w:p>
    <w:p w:rsidR="006110BD" w:rsidRPr="00034FB2" w:rsidRDefault="00B50928" w:rsidP="00034FB2">
      <w:pPr>
        <w:spacing w:line="440" w:lineRule="atLeast"/>
        <w:ind w:firstLine="422"/>
        <w:rPr>
          <w:b/>
          <w:bCs/>
          <w:szCs w:val="21"/>
        </w:rPr>
      </w:pPr>
      <w:r w:rsidRPr="00034FB2">
        <w:rPr>
          <w:rFonts w:hint="eastAsia"/>
          <w:b/>
          <w:bCs/>
          <w:szCs w:val="21"/>
        </w:rPr>
        <w:t>作者签名</w:t>
      </w:r>
      <w:r w:rsidRPr="00034FB2">
        <w:rPr>
          <w:rFonts w:hint="eastAsia"/>
          <w:b/>
          <w:bCs/>
          <w:szCs w:val="21"/>
        </w:rPr>
        <w:t>：</w:t>
      </w:r>
    </w:p>
    <w:p w:rsidR="006110BD" w:rsidRPr="00034FB2" w:rsidRDefault="006110BD">
      <w:pPr>
        <w:rPr>
          <w:szCs w:val="21"/>
        </w:rPr>
      </w:pPr>
    </w:p>
    <w:p w:rsidR="006110BD" w:rsidRPr="00034FB2" w:rsidRDefault="00B50928" w:rsidP="00034FB2">
      <w:pPr>
        <w:pStyle w:val="a4"/>
        <w:spacing w:line="440" w:lineRule="atLeast"/>
        <w:ind w:left="0" w:right="480" w:firstLineChars="1500" w:firstLine="3614"/>
        <w:rPr>
          <w:sz w:val="21"/>
          <w:szCs w:val="21"/>
        </w:rPr>
      </w:pPr>
      <w:r w:rsidRPr="00034FB2">
        <w:rPr>
          <w:rFonts w:hint="eastAsia"/>
          <w:b/>
          <w:bCs/>
          <w:szCs w:val="21"/>
        </w:rPr>
        <w:t>日期：</w:t>
      </w:r>
      <w:r w:rsidRPr="00034FB2">
        <w:rPr>
          <w:szCs w:val="21"/>
        </w:rPr>
        <w:t xml:space="preserve">    </w:t>
      </w:r>
      <w:r w:rsidRPr="00034FB2">
        <w:rPr>
          <w:rFonts w:hint="eastAsia"/>
          <w:sz w:val="21"/>
          <w:szCs w:val="21"/>
        </w:rPr>
        <w:t>年</w:t>
      </w:r>
      <w:r w:rsidRPr="00034FB2">
        <w:rPr>
          <w:sz w:val="21"/>
          <w:szCs w:val="21"/>
        </w:rPr>
        <w:t xml:space="preserve">     </w:t>
      </w:r>
      <w:r w:rsidRPr="00034FB2">
        <w:rPr>
          <w:rFonts w:hint="eastAsia"/>
          <w:sz w:val="21"/>
          <w:szCs w:val="21"/>
        </w:rPr>
        <w:t>月</w:t>
      </w:r>
      <w:r w:rsidRPr="00034FB2">
        <w:rPr>
          <w:sz w:val="21"/>
          <w:szCs w:val="21"/>
        </w:rPr>
        <w:t xml:space="preserve">     </w:t>
      </w:r>
      <w:r w:rsidRPr="00034FB2">
        <w:rPr>
          <w:rFonts w:hint="eastAsia"/>
          <w:sz w:val="21"/>
          <w:szCs w:val="21"/>
        </w:rPr>
        <w:t>日</w:t>
      </w:r>
    </w:p>
    <w:p w:rsidR="006110BD" w:rsidRDefault="006110BD"/>
    <w:p w:rsidR="006110BD" w:rsidRDefault="006110BD"/>
    <w:p w:rsidR="006110BD" w:rsidRDefault="006110BD"/>
    <w:p w:rsidR="006110BD" w:rsidRDefault="006110BD">
      <w:pPr>
        <w:rPr>
          <w:rFonts w:hAnsi="宋体"/>
          <w:kern w:val="0"/>
          <w:szCs w:val="21"/>
        </w:rPr>
      </w:pPr>
    </w:p>
    <w:sectPr w:rsidR="006110BD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简爱">
    <w15:presenceInfo w15:providerId="WPS Office" w15:userId="7390523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6E6"/>
    <w:rsid w:val="00004817"/>
    <w:rsid w:val="00034FB2"/>
    <w:rsid w:val="00036EF3"/>
    <w:rsid w:val="000464A3"/>
    <w:rsid w:val="00064798"/>
    <w:rsid w:val="00204A69"/>
    <w:rsid w:val="003A3CF3"/>
    <w:rsid w:val="003B71E0"/>
    <w:rsid w:val="003F12E8"/>
    <w:rsid w:val="00496832"/>
    <w:rsid w:val="004979B3"/>
    <w:rsid w:val="004A6716"/>
    <w:rsid w:val="004C4EFC"/>
    <w:rsid w:val="005231BB"/>
    <w:rsid w:val="00541AB0"/>
    <w:rsid w:val="00554548"/>
    <w:rsid w:val="006110BD"/>
    <w:rsid w:val="006C2988"/>
    <w:rsid w:val="006E0BF5"/>
    <w:rsid w:val="00707DF7"/>
    <w:rsid w:val="0071000D"/>
    <w:rsid w:val="00712868"/>
    <w:rsid w:val="007912C9"/>
    <w:rsid w:val="008047CB"/>
    <w:rsid w:val="008C2930"/>
    <w:rsid w:val="00935210"/>
    <w:rsid w:val="00987BA7"/>
    <w:rsid w:val="009D2E1D"/>
    <w:rsid w:val="00A449A9"/>
    <w:rsid w:val="00AA719E"/>
    <w:rsid w:val="00AB5569"/>
    <w:rsid w:val="00B50928"/>
    <w:rsid w:val="00B71BA5"/>
    <w:rsid w:val="00B7697A"/>
    <w:rsid w:val="00BA7591"/>
    <w:rsid w:val="00C2331E"/>
    <w:rsid w:val="00C81976"/>
    <w:rsid w:val="00D706E6"/>
    <w:rsid w:val="00DE7E81"/>
    <w:rsid w:val="00E8634A"/>
    <w:rsid w:val="00F26AAA"/>
    <w:rsid w:val="00F86F84"/>
    <w:rsid w:val="00FE0138"/>
    <w:rsid w:val="1D167E4B"/>
    <w:rsid w:val="2CD167D8"/>
    <w:rsid w:val="3CE41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pPr>
      <w:jc w:val="left"/>
    </w:pPr>
  </w:style>
  <w:style w:type="paragraph" w:styleId="a4">
    <w:name w:val="Closing"/>
    <w:basedOn w:val="a"/>
    <w:next w:val="a"/>
    <w:pPr>
      <w:widowControl/>
      <w:ind w:left="4320"/>
      <w:jc w:val="left"/>
    </w:pPr>
    <w:rPr>
      <w:kern w:val="0"/>
      <w:sz w:val="24"/>
      <w:szCs w:val="20"/>
    </w:rPr>
  </w:style>
  <w:style w:type="paragraph" w:styleId="a5">
    <w:name w:val="Body Text"/>
    <w:basedOn w:val="a"/>
    <w:pPr>
      <w:spacing w:line="360" w:lineRule="auto"/>
    </w:pPr>
    <w:rPr>
      <w:sz w:val="24"/>
      <w:szCs w:val="20"/>
    </w:rPr>
  </w:style>
  <w:style w:type="paragraph" w:styleId="a6">
    <w:name w:val="Body Text Indent"/>
    <w:basedOn w:val="a"/>
    <w:pPr>
      <w:spacing w:after="120"/>
      <w:ind w:leftChars="200" w:left="420"/>
    </w:pPr>
  </w:style>
  <w:style w:type="paragraph" w:styleId="a7">
    <w:name w:val="Balloon Text"/>
    <w:basedOn w:val="a"/>
    <w:link w:val="Char0"/>
    <w:rPr>
      <w:sz w:val="18"/>
      <w:szCs w:val="18"/>
    </w:rPr>
  </w:style>
  <w:style w:type="paragraph" w:styleId="a8">
    <w:name w:val="footer"/>
    <w:basedOn w:val="a"/>
    <w:link w:val="Char1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2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3"/>
    <w:next w:val="a3"/>
    <w:link w:val="Char3"/>
    <w:rPr>
      <w:b/>
      <w:bCs/>
    </w:rPr>
  </w:style>
  <w:style w:type="character" w:styleId="ab">
    <w:name w:val="annotation reference"/>
    <w:qFormat/>
    <w:rPr>
      <w:sz w:val="21"/>
      <w:szCs w:val="21"/>
    </w:rPr>
  </w:style>
  <w:style w:type="paragraph" w:customStyle="1" w:styleId="1">
    <w:name w:val="正文1"/>
    <w:basedOn w:val="a"/>
    <w:next w:val="a"/>
    <w:pPr>
      <w:autoSpaceDE w:val="0"/>
      <w:autoSpaceDN w:val="0"/>
      <w:adjustRightInd w:val="0"/>
      <w:jc w:val="left"/>
    </w:pPr>
    <w:rPr>
      <w:rFonts w:ascii="宋体"/>
      <w:kern w:val="0"/>
      <w:sz w:val="24"/>
    </w:rPr>
  </w:style>
  <w:style w:type="character" w:customStyle="1" w:styleId="Char2">
    <w:name w:val="页眉 Char"/>
    <w:link w:val="a9"/>
    <w:rPr>
      <w:kern w:val="2"/>
      <w:sz w:val="18"/>
      <w:szCs w:val="18"/>
    </w:rPr>
  </w:style>
  <w:style w:type="character" w:customStyle="1" w:styleId="Char">
    <w:name w:val="批注文字 Char"/>
    <w:link w:val="a3"/>
    <w:qFormat/>
    <w:rPr>
      <w:kern w:val="2"/>
      <w:sz w:val="21"/>
      <w:szCs w:val="24"/>
    </w:rPr>
  </w:style>
  <w:style w:type="character" w:customStyle="1" w:styleId="Char1">
    <w:name w:val="页脚 Char"/>
    <w:link w:val="a8"/>
    <w:qFormat/>
    <w:rPr>
      <w:kern w:val="2"/>
      <w:sz w:val="18"/>
      <w:szCs w:val="18"/>
    </w:rPr>
  </w:style>
  <w:style w:type="character" w:customStyle="1" w:styleId="Char3">
    <w:name w:val="批注主题 Char"/>
    <w:link w:val="aa"/>
    <w:qFormat/>
    <w:rPr>
      <w:b/>
      <w:bCs/>
      <w:kern w:val="2"/>
      <w:sz w:val="21"/>
      <w:szCs w:val="24"/>
    </w:rPr>
  </w:style>
  <w:style w:type="character" w:customStyle="1" w:styleId="Char0">
    <w:name w:val="批注框文本 Char"/>
    <w:link w:val="a7"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pPr>
      <w:jc w:val="left"/>
    </w:pPr>
  </w:style>
  <w:style w:type="paragraph" w:styleId="a4">
    <w:name w:val="Closing"/>
    <w:basedOn w:val="a"/>
    <w:next w:val="a"/>
    <w:pPr>
      <w:widowControl/>
      <w:ind w:left="4320"/>
      <w:jc w:val="left"/>
    </w:pPr>
    <w:rPr>
      <w:kern w:val="0"/>
      <w:sz w:val="24"/>
      <w:szCs w:val="20"/>
    </w:rPr>
  </w:style>
  <w:style w:type="paragraph" w:styleId="a5">
    <w:name w:val="Body Text"/>
    <w:basedOn w:val="a"/>
    <w:pPr>
      <w:spacing w:line="360" w:lineRule="auto"/>
    </w:pPr>
    <w:rPr>
      <w:sz w:val="24"/>
      <w:szCs w:val="20"/>
    </w:rPr>
  </w:style>
  <w:style w:type="paragraph" w:styleId="a6">
    <w:name w:val="Body Text Indent"/>
    <w:basedOn w:val="a"/>
    <w:pPr>
      <w:spacing w:after="120"/>
      <w:ind w:leftChars="200" w:left="420"/>
    </w:pPr>
  </w:style>
  <w:style w:type="paragraph" w:styleId="a7">
    <w:name w:val="Balloon Text"/>
    <w:basedOn w:val="a"/>
    <w:link w:val="Char0"/>
    <w:rPr>
      <w:sz w:val="18"/>
      <w:szCs w:val="18"/>
    </w:rPr>
  </w:style>
  <w:style w:type="paragraph" w:styleId="a8">
    <w:name w:val="footer"/>
    <w:basedOn w:val="a"/>
    <w:link w:val="Char1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2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3"/>
    <w:next w:val="a3"/>
    <w:link w:val="Char3"/>
    <w:rPr>
      <w:b/>
      <w:bCs/>
    </w:rPr>
  </w:style>
  <w:style w:type="character" w:styleId="ab">
    <w:name w:val="annotation reference"/>
    <w:qFormat/>
    <w:rPr>
      <w:sz w:val="21"/>
      <w:szCs w:val="21"/>
    </w:rPr>
  </w:style>
  <w:style w:type="paragraph" w:customStyle="1" w:styleId="1">
    <w:name w:val="正文1"/>
    <w:basedOn w:val="a"/>
    <w:next w:val="a"/>
    <w:pPr>
      <w:autoSpaceDE w:val="0"/>
      <w:autoSpaceDN w:val="0"/>
      <w:adjustRightInd w:val="0"/>
      <w:jc w:val="left"/>
    </w:pPr>
    <w:rPr>
      <w:rFonts w:ascii="宋体"/>
      <w:kern w:val="0"/>
      <w:sz w:val="24"/>
    </w:rPr>
  </w:style>
  <w:style w:type="character" w:customStyle="1" w:styleId="Char2">
    <w:name w:val="页眉 Char"/>
    <w:link w:val="a9"/>
    <w:rPr>
      <w:kern w:val="2"/>
      <w:sz w:val="18"/>
      <w:szCs w:val="18"/>
    </w:rPr>
  </w:style>
  <w:style w:type="character" w:customStyle="1" w:styleId="Char">
    <w:name w:val="批注文字 Char"/>
    <w:link w:val="a3"/>
    <w:qFormat/>
    <w:rPr>
      <w:kern w:val="2"/>
      <w:sz w:val="21"/>
      <w:szCs w:val="24"/>
    </w:rPr>
  </w:style>
  <w:style w:type="character" w:customStyle="1" w:styleId="Char1">
    <w:name w:val="页脚 Char"/>
    <w:link w:val="a8"/>
    <w:qFormat/>
    <w:rPr>
      <w:kern w:val="2"/>
      <w:sz w:val="18"/>
      <w:szCs w:val="18"/>
    </w:rPr>
  </w:style>
  <w:style w:type="character" w:customStyle="1" w:styleId="Char3">
    <w:name w:val="批注主题 Char"/>
    <w:link w:val="aa"/>
    <w:qFormat/>
    <w:rPr>
      <w:b/>
      <w:bCs/>
      <w:kern w:val="2"/>
      <w:sz w:val="21"/>
      <w:szCs w:val="24"/>
    </w:rPr>
  </w:style>
  <w:style w:type="character" w:customStyle="1" w:styleId="Char0">
    <w:name w:val="批注框文本 Char"/>
    <w:link w:val="a7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564</Characters>
  <Application>Microsoft Office Word</Application>
  <DocSecurity>0</DocSecurity>
  <Lines>4</Lines>
  <Paragraphs>1</Paragraphs>
  <ScaleCrop>false</ScaleCrop>
  <Company>issas</Company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论文版权转让及作者承诺</dc:title>
  <dc:creator>chdm</dc:creator>
  <cp:lastModifiedBy>ThinkPad</cp:lastModifiedBy>
  <cp:revision>2</cp:revision>
  <dcterms:created xsi:type="dcterms:W3CDTF">2022-08-29T02:04:00Z</dcterms:created>
  <dcterms:modified xsi:type="dcterms:W3CDTF">2022-08-29T02:04:00Z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